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DF5F" w14:textId="77777777" w:rsidR="007E7FC6" w:rsidRPr="00047CBF" w:rsidRDefault="007E7FC6" w:rsidP="007E7FC6">
      <w:pPr>
        <w:pStyle w:val="Topline16Pt"/>
        <w:rPr>
          <w:rFonts w:cs="Arial"/>
        </w:rPr>
      </w:pPr>
      <w:proofErr w:type="spellStart"/>
      <w:r w:rsidRPr="00047CBF">
        <w:rPr>
          <w:rFonts w:ascii="MS Gothic" w:eastAsia="MS Gothic" w:hAnsi="MS Gothic" w:cs="MS Gothic" w:hint="eastAsia"/>
        </w:rPr>
        <w:t>新</w:t>
      </w:r>
      <w:r w:rsidRPr="00047CBF">
        <w:rPr>
          <w:rFonts w:ascii="Microsoft JhengHei" w:eastAsia="Microsoft JhengHei" w:hAnsi="Microsoft JhengHei" w:cs="Microsoft JhengHei" w:hint="eastAsia"/>
        </w:rPr>
        <w:t>闻稿</w:t>
      </w:r>
      <w:proofErr w:type="spellEnd"/>
    </w:p>
    <w:p w14:paraId="7EC88D12" w14:textId="77777777" w:rsidR="003E2918" w:rsidRPr="003E2918" w:rsidRDefault="003E2918" w:rsidP="003E2918">
      <w:pPr>
        <w:rPr>
          <w:rFonts w:ascii="Arial" w:hAnsi="Arial"/>
          <w:b/>
          <w:bCs/>
          <w:sz w:val="54"/>
          <w:szCs w:val="54"/>
          <w:lang w:val="en-US"/>
        </w:rPr>
      </w:pPr>
      <w:proofErr w:type="spellStart"/>
      <w:r w:rsidRPr="003E2918">
        <w:rPr>
          <w:rFonts w:ascii="Arial" w:hAnsi="Arial"/>
          <w:b/>
          <w:bCs/>
          <w:sz w:val="54"/>
          <w:szCs w:val="54"/>
          <w:lang w:val="en-US"/>
        </w:rPr>
        <w:t>LHProcessMonitoring</w:t>
      </w:r>
      <w:proofErr w:type="spellEnd"/>
      <w:r w:rsidRPr="003E2918">
        <w:rPr>
          <w:rFonts w:ascii="Arial" w:hAnsi="Arial"/>
          <w:b/>
          <w:bCs/>
          <w:sz w:val="54"/>
          <w:szCs w:val="54"/>
          <w:lang w:val="en-US"/>
        </w:rPr>
        <w:t xml:space="preserve"> </w:t>
      </w:r>
      <w:r w:rsidRPr="003E2918">
        <w:rPr>
          <w:rFonts w:ascii="Arial" w:hAnsi="Arial"/>
          <w:b/>
          <w:bCs/>
          <w:sz w:val="54"/>
          <w:szCs w:val="54"/>
        </w:rPr>
        <w:t>与</w:t>
      </w:r>
      <w:r w:rsidRPr="003E2918">
        <w:rPr>
          <w:rFonts w:ascii="Arial" w:hAnsi="Arial"/>
          <w:b/>
          <w:bCs/>
          <w:sz w:val="54"/>
          <w:szCs w:val="54"/>
          <w:lang w:val="en-US"/>
        </w:rPr>
        <w:t xml:space="preserve"> </w:t>
      </w:r>
      <w:proofErr w:type="spellStart"/>
      <w:r w:rsidRPr="003E2918">
        <w:rPr>
          <w:rFonts w:ascii="Arial" w:hAnsi="Arial"/>
          <w:b/>
          <w:bCs/>
          <w:sz w:val="54"/>
          <w:szCs w:val="54"/>
          <w:lang w:val="en-US"/>
        </w:rPr>
        <w:t>LHFingerprint</w:t>
      </w:r>
      <w:proofErr w:type="spellEnd"/>
      <w:r w:rsidRPr="003E2918">
        <w:rPr>
          <w:rFonts w:ascii="Arial" w:hAnsi="Arial"/>
          <w:b/>
          <w:bCs/>
          <w:sz w:val="54"/>
          <w:szCs w:val="54"/>
          <w:lang w:val="en-US"/>
        </w:rPr>
        <w:t xml:space="preserve"> </w:t>
      </w:r>
      <w:r w:rsidRPr="003E2918">
        <w:rPr>
          <w:rFonts w:ascii="Arial" w:hAnsi="Arial"/>
          <w:b/>
          <w:bCs/>
          <w:sz w:val="54"/>
          <w:szCs w:val="54"/>
        </w:rPr>
        <w:t>的持续优化</w:t>
      </w:r>
    </w:p>
    <w:p w14:paraId="015E7D3D" w14:textId="1B3F4611" w:rsidR="00B81ED6" w:rsidRPr="00E04E03" w:rsidRDefault="00B81ED6" w:rsidP="00E04E03">
      <w:pPr>
        <w:rPr>
          <w:rFonts w:ascii="Tahoma" w:hAnsi="Tahoma" w:cs="Tahoma"/>
          <w:lang w:val="en-US"/>
        </w:rPr>
      </w:pPr>
      <w:r w:rsidRPr="00047CBF">
        <w:rPr>
          <w:rFonts w:ascii="Tahoma" w:hAnsi="Tahoma" w:cs="Tahoma"/>
        </w:rPr>
        <w:t>⸺</w:t>
      </w:r>
    </w:p>
    <w:p w14:paraId="3EDD19CA" w14:textId="77777777" w:rsidR="003E2918" w:rsidRPr="003E2918" w:rsidRDefault="003E2918" w:rsidP="003E2918">
      <w:pPr>
        <w:rPr>
          <w:rFonts w:ascii="Arial" w:eastAsia="SimSun" w:hAnsi="Arial"/>
          <w:b/>
          <w:bCs/>
          <w:sz w:val="23"/>
          <w:lang w:val="en-US"/>
        </w:rPr>
      </w:pPr>
      <w:r w:rsidRPr="003E2918">
        <w:rPr>
          <w:rFonts w:ascii="Arial" w:eastAsia="SimSun" w:hAnsi="Arial"/>
          <w:b/>
          <w:bCs/>
          <w:sz w:val="23"/>
        </w:rPr>
        <w:t>用于在线过程监控和状态监控的工具</w:t>
      </w:r>
      <w:r w:rsidRPr="003E2918">
        <w:rPr>
          <w:rFonts w:ascii="Arial" w:eastAsia="SimSun" w:hAnsi="Arial"/>
          <w:b/>
          <w:bCs/>
          <w:sz w:val="23"/>
          <w:lang w:val="en-US"/>
        </w:rPr>
        <w:t xml:space="preserve"> </w:t>
      </w:r>
    </w:p>
    <w:p w14:paraId="2D6C992F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  <w:proofErr w:type="spellStart"/>
      <w:r w:rsidRPr="003E2918">
        <w:rPr>
          <w:rFonts w:ascii="Arial" w:eastAsia="SimSun" w:hAnsi="Arial"/>
          <w:b/>
          <w:bCs/>
          <w:lang w:val="en-US"/>
        </w:rPr>
        <w:t>LHProcessMonitoring</w:t>
      </w:r>
      <w:proofErr w:type="spellEnd"/>
      <w:r w:rsidRPr="003E2918">
        <w:rPr>
          <w:rFonts w:ascii="Arial" w:eastAsia="SimSun" w:hAnsi="Arial"/>
          <w:b/>
          <w:bCs/>
          <w:lang w:val="en-US"/>
        </w:rPr>
        <w:t xml:space="preserve"> </w:t>
      </w:r>
      <w:r w:rsidRPr="003E2918">
        <w:rPr>
          <w:rFonts w:ascii="Arial" w:eastAsia="SimSun" w:hAnsi="Arial"/>
          <w:b/>
          <w:bCs/>
        </w:rPr>
        <w:t>软件可对生产过程进行监控和可视化。该软件最初专为展成磨和修整工艺而设计</w:t>
      </w:r>
      <w:r w:rsidRPr="003E2918">
        <w:rPr>
          <w:rFonts w:ascii="Arial" w:eastAsia="SimSun" w:hAnsi="Arial"/>
          <w:b/>
          <w:bCs/>
          <w:lang w:val="en-US"/>
        </w:rPr>
        <w:t>，</w:t>
      </w:r>
      <w:r w:rsidRPr="003E2918">
        <w:rPr>
          <w:rFonts w:ascii="Arial" w:eastAsia="SimSun" w:hAnsi="Arial"/>
          <w:b/>
          <w:bCs/>
        </w:rPr>
        <w:t>现已扩展为支持成型磨削和车齿工艺。用于进行机床监控的</w:t>
      </w:r>
      <w:r w:rsidRPr="003E2918">
        <w:rPr>
          <w:rFonts w:ascii="Arial" w:eastAsia="SimSun" w:hAnsi="Arial"/>
          <w:b/>
          <w:bCs/>
        </w:rPr>
        <w:t xml:space="preserve"> “</w:t>
      </w:r>
      <w:proofErr w:type="gramStart"/>
      <w:r w:rsidRPr="003E2918">
        <w:rPr>
          <w:rFonts w:ascii="Arial" w:eastAsia="SimSun" w:hAnsi="Arial"/>
          <w:b/>
          <w:bCs/>
        </w:rPr>
        <w:t>数字指纹</w:t>
      </w:r>
      <w:r w:rsidRPr="003E2918">
        <w:rPr>
          <w:rFonts w:ascii="Arial" w:eastAsia="SimSun" w:hAnsi="Arial"/>
          <w:b/>
          <w:bCs/>
        </w:rPr>
        <w:t xml:space="preserve"> ”</w:t>
      </w:r>
      <w:r w:rsidRPr="003E2918">
        <w:rPr>
          <w:rFonts w:ascii="Arial" w:eastAsia="SimSun" w:hAnsi="Arial"/>
          <w:b/>
          <w:bCs/>
        </w:rPr>
        <w:t>以前是维护合同内容的一部分</w:t>
      </w:r>
      <w:proofErr w:type="gramEnd"/>
      <w:r w:rsidRPr="003E2918">
        <w:rPr>
          <w:rFonts w:ascii="Arial" w:eastAsia="SimSun" w:hAnsi="Arial"/>
          <w:b/>
          <w:bCs/>
        </w:rPr>
        <w:t>。现在客户可以通过</w:t>
      </w:r>
      <w:r w:rsidRPr="003E2918">
        <w:rPr>
          <w:rFonts w:ascii="Arial" w:eastAsia="SimSun" w:hAnsi="Arial"/>
          <w:b/>
          <w:bCs/>
        </w:rPr>
        <w:t xml:space="preserve"> </w:t>
      </w:r>
      <w:proofErr w:type="spellStart"/>
      <w:r w:rsidRPr="003E2918">
        <w:rPr>
          <w:rFonts w:ascii="Arial" w:eastAsia="SimSun" w:hAnsi="Arial"/>
          <w:b/>
          <w:bCs/>
        </w:rPr>
        <w:t>LHFinger</w:t>
      </w:r>
      <w:proofErr w:type="spellEnd"/>
      <w:r w:rsidRPr="003E2918">
        <w:rPr>
          <w:rFonts w:ascii="Arial" w:eastAsia="SimSun" w:hAnsi="Arial"/>
          <w:b/>
          <w:bCs/>
        </w:rPr>
        <w:t>软件自主完成测量。</w:t>
      </w:r>
    </w:p>
    <w:p w14:paraId="3A3D6BE7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</w:p>
    <w:p w14:paraId="61614FDD" w14:textId="77777777" w:rsidR="003E2918" w:rsidRPr="003E2918" w:rsidRDefault="003E2918" w:rsidP="003E2918">
      <w:pPr>
        <w:rPr>
          <w:rFonts w:ascii="Arial" w:eastAsia="SimSun" w:hAnsi="Arial"/>
        </w:rPr>
      </w:pPr>
      <w:r w:rsidRPr="003E2918">
        <w:rPr>
          <w:rFonts w:ascii="Arial" w:eastAsia="SimSun" w:hAnsi="Arial"/>
        </w:rPr>
        <w:t>越早发现齿面微观几何形状上的偏差，就越能有效避免后续的噪声问题。</w:t>
      </w:r>
      <w:proofErr w:type="spellStart"/>
      <w:r w:rsidRPr="003E2918">
        <w:rPr>
          <w:rFonts w:ascii="Arial" w:eastAsia="SimSun" w:hAnsi="Arial"/>
        </w:rPr>
        <w:t>LHProcessMonitoring</w:t>
      </w:r>
      <w:proofErr w:type="spellEnd"/>
      <w:r w:rsidRPr="003E2918">
        <w:rPr>
          <w:rFonts w:ascii="Arial" w:eastAsia="SimSun" w:hAnsi="Arial"/>
        </w:rPr>
        <w:t xml:space="preserve"> </w:t>
      </w:r>
      <w:r w:rsidRPr="003E2918">
        <w:rPr>
          <w:rFonts w:ascii="Arial" w:eastAsia="SimSun" w:hAnsi="Arial"/>
        </w:rPr>
        <w:t>能够及时发现并纠正问题根源。该软件可对扭矩、轴位置和功率等过程参数进行可视化分析，根据训练数据生成动态包络曲线，并在不合格零件产生前自动识别阈值超限情况。</w:t>
      </w:r>
    </w:p>
    <w:p w14:paraId="6D41AE0B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</w:p>
    <w:p w14:paraId="0BBED742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  <w:proofErr w:type="spellStart"/>
      <w:r w:rsidRPr="003E2918">
        <w:rPr>
          <w:rFonts w:ascii="Arial" w:eastAsia="SimSun" w:hAnsi="Arial"/>
          <w:b/>
          <w:bCs/>
        </w:rPr>
        <w:t>LHProcessMonitoring</w:t>
      </w:r>
      <w:proofErr w:type="spellEnd"/>
      <w:r w:rsidRPr="003E2918">
        <w:rPr>
          <w:rFonts w:ascii="Arial" w:eastAsia="SimSun" w:hAnsi="Arial"/>
          <w:b/>
          <w:bCs/>
        </w:rPr>
        <w:t xml:space="preserve"> </w:t>
      </w:r>
      <w:r w:rsidRPr="003E2918">
        <w:rPr>
          <w:rFonts w:ascii="Arial" w:eastAsia="SimSun" w:hAnsi="Arial"/>
          <w:b/>
          <w:bCs/>
        </w:rPr>
        <w:t>的优化与升级</w:t>
      </w:r>
    </w:p>
    <w:p w14:paraId="3354AAD0" w14:textId="77777777" w:rsidR="003E2918" w:rsidRPr="003E2918" w:rsidRDefault="003E2918" w:rsidP="003E2918">
      <w:pPr>
        <w:rPr>
          <w:rFonts w:ascii="Arial" w:eastAsia="SimSun" w:hAnsi="Arial"/>
        </w:rPr>
      </w:pPr>
      <w:r w:rsidRPr="003E2918">
        <w:rPr>
          <w:rFonts w:ascii="Arial" w:eastAsia="SimSun" w:hAnsi="Arial"/>
        </w:rPr>
        <w:t>软件新增多种显示选项且用户界面已经优化，应用范围扩展至成型磨削和车齿加工。全新开发的</w:t>
      </w:r>
      <w:r w:rsidRPr="003E2918">
        <w:rPr>
          <w:rFonts w:ascii="Arial" w:eastAsia="SimSun" w:hAnsi="Arial"/>
        </w:rPr>
        <w:t xml:space="preserve"> </w:t>
      </w:r>
      <w:proofErr w:type="spellStart"/>
      <w:r w:rsidRPr="003E2918">
        <w:rPr>
          <w:rFonts w:ascii="Arial" w:eastAsia="SimSun" w:hAnsi="Arial"/>
        </w:rPr>
        <w:t>RecordViewer</w:t>
      </w:r>
      <w:proofErr w:type="spellEnd"/>
      <w:r w:rsidRPr="003E2918">
        <w:rPr>
          <w:rFonts w:ascii="Arial" w:eastAsia="SimSun" w:hAnsi="Arial"/>
        </w:rPr>
        <w:t xml:space="preserve"> </w:t>
      </w:r>
      <w:r w:rsidRPr="003E2918">
        <w:rPr>
          <w:rFonts w:ascii="Arial" w:eastAsia="SimSun" w:hAnsi="Arial"/>
        </w:rPr>
        <w:t>工具可对所记录的工艺数据进行可视化呈现，并将其用于基于数据的生产优化。这款最初专供内部研发和技术部门使用的工具，现已作为桌面版离线工具向客户开放了权限。</w:t>
      </w:r>
      <w:r w:rsidRPr="003E2918">
        <w:rPr>
          <w:rFonts w:ascii="Arial" w:eastAsia="SimSun" w:hAnsi="Arial"/>
        </w:rPr>
        <w:t>“</w:t>
      </w:r>
      <w:r w:rsidRPr="003E2918">
        <w:rPr>
          <w:rFonts w:ascii="Arial" w:eastAsia="SimSun" w:hAnsi="Arial"/>
        </w:rPr>
        <w:t>这满足了许多客户希望建立自主分析能力的需求</w:t>
      </w:r>
      <w:r w:rsidRPr="003E2918">
        <w:rPr>
          <w:rFonts w:ascii="Arial" w:eastAsia="SimSun" w:hAnsi="Arial"/>
        </w:rPr>
        <w:t>”</w:t>
      </w:r>
      <w:r w:rsidRPr="003E2918">
        <w:rPr>
          <w:rFonts w:ascii="Arial" w:eastAsia="SimSun" w:hAnsi="Arial"/>
        </w:rPr>
        <w:t>，</w:t>
      </w:r>
      <w:r w:rsidRPr="003E2918">
        <w:rPr>
          <w:rFonts w:ascii="Arial" w:eastAsia="SimSun" w:hAnsi="Arial"/>
        </w:rPr>
        <w:t xml:space="preserve">Florian Schuon </w:t>
      </w:r>
      <w:r w:rsidRPr="003E2918">
        <w:rPr>
          <w:rFonts w:ascii="Arial" w:eastAsia="SimSun" w:hAnsi="Arial"/>
        </w:rPr>
        <w:t>解释道。</w:t>
      </w:r>
      <w:r w:rsidRPr="003E2918">
        <w:rPr>
          <w:rFonts w:ascii="Arial" w:eastAsia="SimSun" w:hAnsi="Arial"/>
        </w:rPr>
        <w:t xml:space="preserve"> </w:t>
      </w:r>
    </w:p>
    <w:p w14:paraId="5229AB01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</w:p>
    <w:p w14:paraId="23921D1B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  <w:proofErr w:type="spellStart"/>
      <w:r w:rsidRPr="003E2918">
        <w:rPr>
          <w:rFonts w:ascii="Arial" w:eastAsia="SimSun" w:hAnsi="Arial"/>
          <w:b/>
          <w:bCs/>
        </w:rPr>
        <w:t>LHFingerprint</w:t>
      </w:r>
      <w:proofErr w:type="spellEnd"/>
      <w:r w:rsidRPr="003E2918">
        <w:rPr>
          <w:rFonts w:ascii="Arial" w:eastAsia="SimSun" w:hAnsi="Arial"/>
          <w:b/>
          <w:bCs/>
        </w:rPr>
        <w:t xml:space="preserve"> </w:t>
      </w:r>
      <w:r w:rsidRPr="003E2918">
        <w:rPr>
          <w:rFonts w:ascii="Arial" w:eastAsia="SimSun" w:hAnsi="Arial"/>
          <w:b/>
          <w:bCs/>
        </w:rPr>
        <w:t>提升了机床诊断效率</w:t>
      </w:r>
    </w:p>
    <w:p w14:paraId="3773632F" w14:textId="77777777" w:rsidR="003E2918" w:rsidRPr="003E2918" w:rsidRDefault="003E2918" w:rsidP="003E2918">
      <w:pPr>
        <w:rPr>
          <w:rFonts w:ascii="Arial" w:eastAsia="SimSun" w:hAnsi="Arial"/>
        </w:rPr>
      </w:pPr>
      <w:r w:rsidRPr="003E2918">
        <w:rPr>
          <w:rFonts w:ascii="Arial" w:eastAsia="SimSun" w:hAnsi="Arial"/>
        </w:rPr>
        <w:t>对于用户而言，由零部件故障导致的计划外机器停机是最糟糕的情况。客户现在能更轻松地识别出机床交付状态与当前状态的偏差。升级后的</w:t>
      </w:r>
      <w:r w:rsidRPr="003E2918">
        <w:rPr>
          <w:rFonts w:ascii="Arial" w:eastAsia="SimSun" w:hAnsi="Arial"/>
        </w:rPr>
        <w:t xml:space="preserve"> </w:t>
      </w:r>
      <w:proofErr w:type="spellStart"/>
      <w:r w:rsidRPr="003E2918">
        <w:rPr>
          <w:rFonts w:ascii="Arial" w:eastAsia="SimSun" w:hAnsi="Arial"/>
        </w:rPr>
        <w:t>LHFingerprint</w:t>
      </w:r>
      <w:proofErr w:type="spellEnd"/>
      <w:r w:rsidRPr="003E2918">
        <w:rPr>
          <w:rFonts w:ascii="Arial" w:eastAsia="SimSun" w:hAnsi="Arial"/>
        </w:rPr>
        <w:t xml:space="preserve"> </w:t>
      </w:r>
      <w:r w:rsidRPr="003E2918">
        <w:rPr>
          <w:rFonts w:ascii="Arial" w:eastAsia="SimSun" w:hAnsi="Arial"/>
        </w:rPr>
        <w:t>软件允许客户自主采集特征数据，并可重复录制多次。这些数据同样可通过新的</w:t>
      </w:r>
      <w:r w:rsidRPr="003E2918">
        <w:rPr>
          <w:rFonts w:ascii="Arial" w:eastAsia="SimSun" w:hAnsi="Arial"/>
        </w:rPr>
        <w:t xml:space="preserve"> </w:t>
      </w:r>
      <w:proofErr w:type="spellStart"/>
      <w:r w:rsidRPr="003E2918">
        <w:rPr>
          <w:rFonts w:ascii="Arial" w:eastAsia="SimSun" w:hAnsi="Arial"/>
        </w:rPr>
        <w:t>RecordViewer</w:t>
      </w:r>
      <w:proofErr w:type="spellEnd"/>
      <w:r w:rsidRPr="003E2918">
        <w:rPr>
          <w:rFonts w:ascii="Arial" w:eastAsia="SimSun" w:hAnsi="Arial"/>
        </w:rPr>
        <w:t xml:space="preserve"> </w:t>
      </w:r>
      <w:r w:rsidRPr="003E2918">
        <w:rPr>
          <w:rFonts w:ascii="Arial" w:eastAsia="SimSun" w:hAnsi="Arial"/>
        </w:rPr>
        <w:t>进行离线可视化分析，这凸显了利勃海尔工具链的贯通性。</w:t>
      </w:r>
    </w:p>
    <w:p w14:paraId="60B0DBC3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</w:p>
    <w:p w14:paraId="7BEBB1EF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  <w:r w:rsidRPr="003E2918">
        <w:rPr>
          <w:rFonts w:ascii="Arial" w:eastAsia="SimSun" w:hAnsi="Arial"/>
          <w:b/>
          <w:bCs/>
        </w:rPr>
        <w:t>提前预见潜在的停机风险</w:t>
      </w:r>
    </w:p>
    <w:p w14:paraId="1C1625D2" w14:textId="77777777" w:rsidR="003E2918" w:rsidRPr="003E2918" w:rsidRDefault="003E2918" w:rsidP="003E2918">
      <w:pPr>
        <w:rPr>
          <w:rFonts w:ascii="Arial" w:eastAsia="SimSun" w:hAnsi="Arial"/>
        </w:rPr>
      </w:pPr>
      <w:r w:rsidRPr="003E2918">
        <w:rPr>
          <w:rFonts w:ascii="Arial" w:eastAsia="SimSun" w:hAnsi="Arial"/>
        </w:rPr>
        <w:t>这样一来，即使在运行过程中，也能先知先觉，及早发现并避免可能出现的停机情况。该功能以前只能作为维护合同内容的一部分提供，现已作为成熟产品纳入了利勃海尔的机床状态监测系统。</w:t>
      </w:r>
    </w:p>
    <w:p w14:paraId="18B5B6D8" w14:textId="77777777" w:rsidR="003E2918" w:rsidRPr="003E2918" w:rsidRDefault="003E2918" w:rsidP="003E2918">
      <w:pPr>
        <w:rPr>
          <w:rFonts w:ascii="Arial" w:eastAsia="SimSun" w:hAnsi="Arial"/>
          <w:b/>
          <w:bCs/>
        </w:rPr>
      </w:pPr>
    </w:p>
    <w:p w14:paraId="67503B05" w14:textId="77777777" w:rsidR="00383AA6" w:rsidRPr="00383AA6" w:rsidRDefault="00383AA6" w:rsidP="00047CBF">
      <w:pPr>
        <w:rPr>
          <w:rFonts w:ascii="Arial" w:eastAsia="SimSun" w:hAnsi="Arial"/>
        </w:rPr>
      </w:pPr>
    </w:p>
    <w:p w14:paraId="40FDE8DF" w14:textId="77777777" w:rsidR="001B4AC3" w:rsidRDefault="001B4AC3" w:rsidP="00E04E03">
      <w:pPr>
        <w:pStyle w:val="Copyhead11Pt"/>
        <w:rPr>
          <w:lang w:eastAsia="zh-CN"/>
        </w:rPr>
      </w:pPr>
    </w:p>
    <w:p w14:paraId="5BF15C8F" w14:textId="77777777" w:rsidR="001B4AC3" w:rsidRDefault="001B4AC3" w:rsidP="00E04E03">
      <w:pPr>
        <w:pStyle w:val="Copyhead11Pt"/>
        <w:rPr>
          <w:lang w:eastAsia="zh-CN"/>
        </w:rPr>
      </w:pPr>
    </w:p>
    <w:p w14:paraId="2795C539" w14:textId="77777777" w:rsidR="001B4AC3" w:rsidRDefault="001B4AC3" w:rsidP="00E04E03">
      <w:pPr>
        <w:pStyle w:val="Copyhead11Pt"/>
        <w:rPr>
          <w:lang w:eastAsia="zh-CN"/>
        </w:rPr>
      </w:pPr>
    </w:p>
    <w:p w14:paraId="54108178" w14:textId="77777777" w:rsidR="003E2918" w:rsidRPr="003E2918" w:rsidRDefault="003E2918" w:rsidP="003E2918">
      <w:pPr>
        <w:pStyle w:val="Copyhead11Pt"/>
        <w:rPr>
          <w:lang w:val="de-DE" w:eastAsia="zh-CN"/>
        </w:rPr>
      </w:pPr>
      <w:r w:rsidRPr="003E2918">
        <w:rPr>
          <w:rFonts w:ascii="MS Gothic" w:eastAsia="MS Gothic" w:hAnsi="MS Gothic" w:cs="MS Gothic" w:hint="eastAsia"/>
          <w:lang w:val="de-DE" w:eastAsia="zh-CN"/>
        </w:rPr>
        <w:t>向</w:t>
      </w:r>
      <w:r w:rsidRPr="003E2918">
        <w:rPr>
          <w:lang w:val="de-DE" w:eastAsia="zh-CN"/>
        </w:rPr>
        <w:t xml:space="preserve"> Liebherr-</w:t>
      </w:r>
      <w:proofErr w:type="spellStart"/>
      <w:r w:rsidRPr="003E2918">
        <w:rPr>
          <w:lang w:val="de-DE" w:eastAsia="zh-CN"/>
        </w:rPr>
        <w:t>Verzahntechnik</w:t>
      </w:r>
      <w:proofErr w:type="spellEnd"/>
      <w:r w:rsidRPr="003E2918">
        <w:rPr>
          <w:lang w:val="de-DE" w:eastAsia="zh-CN"/>
        </w:rPr>
        <w:t xml:space="preserve"> GmbH </w:t>
      </w:r>
      <w:r w:rsidRPr="003E2918">
        <w:rPr>
          <w:rFonts w:ascii="MS Gothic" w:eastAsia="MS Gothic" w:hAnsi="MS Gothic" w:cs="MS Gothic" w:hint="eastAsia"/>
          <w:lang w:val="de-DE" w:eastAsia="zh-CN"/>
        </w:rPr>
        <w:t>数字解决方案</w:t>
      </w:r>
      <w:r w:rsidRPr="003E2918">
        <w:rPr>
          <w:rFonts w:ascii="Microsoft JhengHei" w:eastAsia="Microsoft JhengHei" w:hAnsi="Microsoft JhengHei" w:cs="Microsoft JhengHei" w:hint="eastAsia"/>
          <w:lang w:val="de-DE" w:eastAsia="zh-CN"/>
        </w:rPr>
        <w:t>负责人</w:t>
      </w:r>
      <w:r w:rsidRPr="003E2918">
        <w:rPr>
          <w:lang w:val="de-DE" w:eastAsia="zh-CN"/>
        </w:rPr>
        <w:t xml:space="preserve"> Florian Schuon </w:t>
      </w:r>
      <w:r w:rsidRPr="003E2918">
        <w:rPr>
          <w:rFonts w:ascii="MS Gothic" w:eastAsia="MS Gothic" w:hAnsi="MS Gothic" w:cs="MS Gothic" w:hint="eastAsia"/>
          <w:lang w:val="de-DE" w:eastAsia="zh-CN"/>
        </w:rPr>
        <w:t>提出的</w:t>
      </w:r>
      <w:r w:rsidRPr="003E2918">
        <w:rPr>
          <w:rFonts w:ascii="MS Gothic" w:eastAsia="MS Gothic" w:hAnsi="MS Gothic" w:cs="MS Gothic" w:hint="eastAsia"/>
          <w:bCs/>
          <w:lang w:val="de-DE" w:eastAsia="zh-CN"/>
        </w:rPr>
        <w:t>三个</w:t>
      </w:r>
      <w:r w:rsidRPr="003E2918">
        <w:rPr>
          <w:rFonts w:ascii="Microsoft JhengHei" w:eastAsia="Microsoft JhengHei" w:hAnsi="Microsoft JhengHei" w:cs="Microsoft JhengHei" w:hint="eastAsia"/>
          <w:bCs/>
          <w:lang w:val="de-DE" w:eastAsia="zh-CN"/>
        </w:rPr>
        <w:t>问题</w:t>
      </w:r>
    </w:p>
    <w:p w14:paraId="1843A912" w14:textId="77777777" w:rsidR="003E2918" w:rsidRPr="003E2918" w:rsidRDefault="003E2918" w:rsidP="003E2918">
      <w:pPr>
        <w:pStyle w:val="Copyhead11Pt"/>
        <w:rPr>
          <w:lang w:val="de-DE" w:eastAsia="zh-CN"/>
        </w:rPr>
      </w:pPr>
    </w:p>
    <w:p w14:paraId="76B9CE29" w14:textId="77777777" w:rsidR="003E2918" w:rsidRPr="003E2918" w:rsidRDefault="003E2918" w:rsidP="003E2918">
      <w:pPr>
        <w:pStyle w:val="Copyhead11Pt"/>
        <w:rPr>
          <w:bCs/>
          <w:lang w:val="de-DE"/>
        </w:rPr>
      </w:pPr>
      <w:proofErr w:type="spellStart"/>
      <w:r w:rsidRPr="003E2918">
        <w:rPr>
          <w:rFonts w:ascii="MS Gothic" w:eastAsia="MS Gothic" w:hAnsi="MS Gothic" w:cs="MS Gothic" w:hint="eastAsia"/>
          <w:bCs/>
          <w:lang w:val="de-DE"/>
        </w:rPr>
        <w:t>您个人在开</w:t>
      </w:r>
      <w:r w:rsidRPr="003E2918">
        <w:rPr>
          <w:rFonts w:ascii="Microsoft JhengHei" w:eastAsia="Microsoft JhengHei" w:hAnsi="Microsoft JhengHei" w:cs="Microsoft JhengHei" w:hint="eastAsia"/>
          <w:bCs/>
          <w:lang w:val="de-DE"/>
        </w:rPr>
        <w:t>发数字化解决方案时的动力是什么</w:t>
      </w:r>
      <w:proofErr w:type="spellEnd"/>
      <w:r w:rsidRPr="003E2918">
        <w:rPr>
          <w:rFonts w:ascii="Microsoft JhengHei" w:eastAsia="Microsoft JhengHei" w:hAnsi="Microsoft JhengHei" w:cs="Microsoft JhengHei" w:hint="eastAsia"/>
          <w:bCs/>
          <w:lang w:val="de-DE"/>
        </w:rPr>
        <w:t>？</w:t>
      </w:r>
    </w:p>
    <w:p w14:paraId="5126E4B1" w14:textId="77777777" w:rsidR="003E2918" w:rsidRPr="003E2918" w:rsidRDefault="003E2918" w:rsidP="003E2918">
      <w:pPr>
        <w:pStyle w:val="Copyhead11Pt"/>
        <w:rPr>
          <w:b w:val="0"/>
          <w:bCs/>
          <w:lang w:val="de-DE"/>
        </w:rPr>
      </w:pPr>
      <w:r w:rsidRPr="003E2918">
        <w:rPr>
          <w:rFonts w:ascii="MS Gothic" w:eastAsia="MS Gothic" w:hAnsi="MS Gothic" w:cs="MS Gothic" w:hint="eastAsia"/>
          <w:b w:val="0"/>
          <w:bCs/>
          <w:lang w:val="de-DE"/>
        </w:rPr>
        <w:t>我始</w:t>
      </w:r>
      <w:r w:rsidRPr="003E2918">
        <w:rPr>
          <w:rFonts w:ascii="Microsoft JhengHei" w:eastAsia="Microsoft JhengHei" w:hAnsi="Microsoft JhengHei" w:cs="Microsoft JhengHei" w:hint="eastAsia"/>
          <w:b w:val="0"/>
          <w:bCs/>
          <w:lang w:val="de-DE"/>
        </w:rPr>
        <w:t>终致力于为客户提供符合其特殊要求的解决方案。由于标准化产品难以满足所有需求，我们采用了模块化系统。客户可以自主配置数字化解决方案，这种定制化理念未来也将持续贯彻。</w:t>
      </w:r>
    </w:p>
    <w:p w14:paraId="5C20466C" w14:textId="77777777" w:rsidR="003E2918" w:rsidRPr="003E2918" w:rsidRDefault="003E2918" w:rsidP="003E2918">
      <w:pPr>
        <w:pStyle w:val="Copyhead11Pt"/>
        <w:rPr>
          <w:lang w:val="de-DE"/>
        </w:rPr>
      </w:pPr>
    </w:p>
    <w:p w14:paraId="5D3A7B31" w14:textId="77777777" w:rsidR="003E2918" w:rsidRPr="003E2918" w:rsidRDefault="003E2918" w:rsidP="003E2918">
      <w:pPr>
        <w:pStyle w:val="Copyhead11Pt"/>
        <w:rPr>
          <w:bCs/>
          <w:lang w:val="de-DE"/>
        </w:rPr>
      </w:pPr>
      <w:proofErr w:type="spellStart"/>
      <w:r w:rsidRPr="003E2918">
        <w:rPr>
          <w:rFonts w:ascii="MS Gothic" w:eastAsia="MS Gothic" w:hAnsi="MS Gothic" w:cs="MS Gothic" w:hint="eastAsia"/>
          <w:bCs/>
          <w:lang w:val="de-DE"/>
        </w:rPr>
        <w:t>您将如何推</w:t>
      </w:r>
      <w:r w:rsidRPr="003E2918">
        <w:rPr>
          <w:rFonts w:ascii="Microsoft JhengHei" w:eastAsia="Microsoft JhengHei" w:hAnsi="Microsoft JhengHei" w:cs="Microsoft JhengHei" w:hint="eastAsia"/>
          <w:bCs/>
          <w:lang w:val="de-DE"/>
        </w:rPr>
        <w:t>进数字化产品的演进</w:t>
      </w:r>
      <w:proofErr w:type="spellEnd"/>
      <w:r w:rsidRPr="003E2918">
        <w:rPr>
          <w:rFonts w:ascii="Microsoft JhengHei" w:eastAsia="Microsoft JhengHei" w:hAnsi="Microsoft JhengHei" w:cs="Microsoft JhengHei" w:hint="eastAsia"/>
          <w:bCs/>
          <w:lang w:val="de-DE"/>
        </w:rPr>
        <w:t>？</w:t>
      </w:r>
    </w:p>
    <w:p w14:paraId="2794FE77" w14:textId="77777777" w:rsidR="003E2918" w:rsidRPr="003E2918" w:rsidRDefault="003E2918" w:rsidP="003E2918">
      <w:pPr>
        <w:pStyle w:val="Copyhead11Pt"/>
        <w:rPr>
          <w:b w:val="0"/>
          <w:bCs/>
          <w:lang w:val="de-DE"/>
        </w:rPr>
      </w:pPr>
      <w:r w:rsidRPr="003E2918">
        <w:rPr>
          <w:rFonts w:ascii="MS Gothic" w:eastAsia="MS Gothic" w:hAnsi="MS Gothic" w:cs="MS Gothic" w:hint="eastAsia"/>
          <w:b w:val="0"/>
          <w:bCs/>
          <w:lang w:val="de-DE"/>
        </w:rPr>
        <w:t>我</w:t>
      </w:r>
      <w:r w:rsidRPr="003E2918">
        <w:rPr>
          <w:rFonts w:ascii="Microsoft JhengHei" w:eastAsia="Microsoft JhengHei" w:hAnsi="Microsoft JhengHei" w:cs="Microsoft JhengHei" w:hint="eastAsia"/>
          <w:b w:val="0"/>
          <w:bCs/>
          <w:lang w:val="de-DE"/>
        </w:rPr>
        <w:t>们正在努力通过有针对性的分析、智能算法和机器学习技术，进一步提高我们为客户所收集的数据的价值。我们的目标是能够自动提供有意义的信息，以帮助用户做出决策。</w:t>
      </w:r>
    </w:p>
    <w:p w14:paraId="19F2D1C8" w14:textId="77777777" w:rsidR="003E2918" w:rsidRPr="003E2918" w:rsidRDefault="003E2918" w:rsidP="003E2918">
      <w:pPr>
        <w:pStyle w:val="Copyhead11Pt"/>
        <w:rPr>
          <w:lang w:val="de-DE"/>
        </w:rPr>
      </w:pPr>
    </w:p>
    <w:p w14:paraId="1366A220" w14:textId="77777777" w:rsidR="003E2918" w:rsidRPr="003E2918" w:rsidRDefault="003E2918" w:rsidP="003E2918">
      <w:pPr>
        <w:pStyle w:val="Copyhead11Pt"/>
        <w:rPr>
          <w:bCs/>
          <w:lang w:val="de-DE"/>
        </w:rPr>
      </w:pPr>
      <w:proofErr w:type="spellStart"/>
      <w:r w:rsidRPr="003E2918">
        <w:rPr>
          <w:rFonts w:ascii="MS Gothic" w:eastAsia="MS Gothic" w:hAnsi="MS Gothic" w:cs="MS Gothic" w:hint="eastAsia"/>
          <w:bCs/>
          <w:lang w:val="de-DE"/>
        </w:rPr>
        <w:t>客</w:t>
      </w:r>
      <w:r w:rsidRPr="003E2918">
        <w:rPr>
          <w:rFonts w:ascii="Microsoft JhengHei" w:eastAsia="Microsoft JhengHei" w:hAnsi="Microsoft JhengHei" w:cs="Microsoft JhengHei" w:hint="eastAsia"/>
          <w:bCs/>
          <w:lang w:val="de-DE"/>
        </w:rPr>
        <w:t>户应如何快速上手这些解决方案</w:t>
      </w:r>
      <w:proofErr w:type="spellEnd"/>
      <w:r w:rsidRPr="003E2918">
        <w:rPr>
          <w:rFonts w:ascii="Microsoft JhengHei" w:eastAsia="Microsoft JhengHei" w:hAnsi="Microsoft JhengHei" w:cs="Microsoft JhengHei" w:hint="eastAsia"/>
          <w:bCs/>
          <w:lang w:val="de-DE"/>
        </w:rPr>
        <w:t>？</w:t>
      </w:r>
    </w:p>
    <w:p w14:paraId="63666F81" w14:textId="77777777" w:rsidR="003E2918" w:rsidRPr="003E2918" w:rsidRDefault="003E2918" w:rsidP="003E2918">
      <w:pPr>
        <w:pStyle w:val="Copyhead11Pt"/>
        <w:rPr>
          <w:b w:val="0"/>
          <w:bCs/>
          <w:lang w:val="de-DE"/>
        </w:rPr>
      </w:pPr>
      <w:proofErr w:type="spellStart"/>
      <w:r w:rsidRPr="003E2918">
        <w:rPr>
          <w:rFonts w:ascii="MS Gothic" w:eastAsia="MS Gothic" w:hAnsi="MS Gothic" w:cs="MS Gothic" w:hint="eastAsia"/>
          <w:b w:val="0"/>
          <w:bCs/>
          <w:lang w:val="de-DE"/>
        </w:rPr>
        <w:t>我</w:t>
      </w:r>
      <w:r w:rsidRPr="003E2918">
        <w:rPr>
          <w:rFonts w:ascii="Microsoft JhengHei" w:eastAsia="Microsoft JhengHei" w:hAnsi="Microsoft JhengHei" w:cs="Microsoft JhengHei" w:hint="eastAsia"/>
          <w:b w:val="0"/>
          <w:bCs/>
          <w:lang w:val="de-DE"/>
        </w:rPr>
        <w:t>们能提供可扩展的端到端解决方案，根据客户现有的基础设施提供支持。我们非常重视</w:t>
      </w:r>
      <w:proofErr w:type="spellEnd"/>
      <w:r w:rsidRPr="003E2918">
        <w:rPr>
          <w:b w:val="0"/>
          <w:bCs/>
          <w:lang w:val="de-DE"/>
        </w:rPr>
        <w:t xml:space="preserve"> IT </w:t>
      </w:r>
      <w:proofErr w:type="spellStart"/>
      <w:r w:rsidRPr="003E2918">
        <w:rPr>
          <w:rFonts w:ascii="MS Gothic" w:eastAsia="MS Gothic" w:hAnsi="MS Gothic" w:cs="MS Gothic" w:hint="eastAsia"/>
          <w:b w:val="0"/>
          <w:bCs/>
          <w:lang w:val="de-DE"/>
        </w:rPr>
        <w:t>安全</w:t>
      </w:r>
      <w:r w:rsidRPr="003E2918">
        <w:rPr>
          <w:rFonts w:ascii="Microsoft JhengHei" w:eastAsia="Microsoft JhengHei" w:hAnsi="Microsoft JhengHei" w:cs="Microsoft JhengHei" w:hint="eastAsia"/>
          <w:b w:val="0"/>
          <w:bCs/>
          <w:lang w:val="de-DE"/>
        </w:rPr>
        <w:t>问题。同时我们观察到，企业对由数据提供支持的流程的接受度正在提高。我们则致力于帮助客户安全高效地释放这些潜力</w:t>
      </w:r>
      <w:proofErr w:type="spellEnd"/>
      <w:r w:rsidRPr="003E2918">
        <w:rPr>
          <w:rFonts w:ascii="MS Gothic" w:eastAsia="MS Gothic" w:hAnsi="MS Gothic" w:cs="MS Gothic" w:hint="eastAsia"/>
          <w:b w:val="0"/>
          <w:bCs/>
          <w:lang w:val="de-DE"/>
        </w:rPr>
        <w:t>。</w:t>
      </w:r>
    </w:p>
    <w:p w14:paraId="46688B02" w14:textId="77777777" w:rsidR="001B4AC3" w:rsidRPr="003E2918" w:rsidRDefault="001B4AC3" w:rsidP="00E04E03">
      <w:pPr>
        <w:pStyle w:val="Copyhead11Pt"/>
        <w:rPr>
          <w:lang w:val="de-DE" w:eastAsia="zh-CN"/>
        </w:rPr>
      </w:pPr>
    </w:p>
    <w:p w14:paraId="5C88F306" w14:textId="77777777" w:rsidR="001B4AC3" w:rsidRPr="003E2918" w:rsidRDefault="001B4AC3" w:rsidP="00E04E03">
      <w:pPr>
        <w:pStyle w:val="Copyhead11Pt"/>
        <w:rPr>
          <w:lang w:val="de-DE" w:eastAsia="zh-CN"/>
        </w:rPr>
      </w:pPr>
    </w:p>
    <w:p w14:paraId="04A1D9C5" w14:textId="37D75FF4" w:rsidR="00E04E03" w:rsidRDefault="00E04E03" w:rsidP="00E04E03">
      <w:pPr>
        <w:pStyle w:val="Copyhead11Pt"/>
      </w:pPr>
      <w:r w:rsidRPr="00EF0633">
        <w:t>Photos</w:t>
      </w:r>
    </w:p>
    <w:p w14:paraId="221C4126" w14:textId="77777777" w:rsidR="003E2918" w:rsidRPr="00D32D5E" w:rsidRDefault="003E2918" w:rsidP="003E2918">
      <w:pPr>
        <w:pStyle w:val="Caption9Pt"/>
      </w:pPr>
      <w:bookmarkStart w:id="0" w:name="_Hlk141170465"/>
      <w:r>
        <w:rPr>
          <w:noProof/>
        </w:rPr>
        <w:drawing>
          <wp:inline distT="0" distB="0" distL="0" distR="0" wp14:anchorId="28FE8233" wp14:editId="46D5A197">
            <wp:extent cx="3362325" cy="1952625"/>
            <wp:effectExtent l="0" t="0" r="9525" b="9525"/>
            <wp:docPr id="1835460418" name="Grafik 1" descr="Ein Bild, das Text, Software, Webseite, Websi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460418" name="Grafik 1" descr="Ein Bild, das Text, Software, Webseite, Website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C0C66" w14:textId="77777777" w:rsidR="003E2918" w:rsidRPr="006F5106" w:rsidRDefault="003E2918" w:rsidP="003E2918">
      <w:pPr>
        <w:pStyle w:val="Caption9Pt"/>
        <w:rPr>
          <w:lang w:val="en-US"/>
        </w:rPr>
      </w:pPr>
      <w:r w:rsidRPr="006F5106">
        <w:rPr>
          <w:lang w:val="en-US"/>
        </w:rPr>
        <w:t xml:space="preserve">Screenshot </w:t>
      </w:r>
      <w:proofErr w:type="spellStart"/>
      <w:r w:rsidRPr="006F5106">
        <w:rPr>
          <w:lang w:val="en-US"/>
        </w:rPr>
        <w:t>LHProcessmonitoring</w:t>
      </w:r>
      <w:proofErr w:type="spellEnd"/>
      <w:r w:rsidRPr="006F5106">
        <w:rPr>
          <w:lang w:val="en-US"/>
        </w:rPr>
        <w:t xml:space="preserve"> </w:t>
      </w:r>
      <w:proofErr w:type="spellStart"/>
      <w:r w:rsidRPr="006F5106">
        <w:rPr>
          <w:lang w:val="en-US"/>
        </w:rPr>
        <w:t>englisch</w:t>
      </w:r>
      <w:proofErr w:type="spellEnd"/>
    </w:p>
    <w:p w14:paraId="085EEAF9" w14:textId="77777777" w:rsidR="003E2918" w:rsidRPr="003E2918" w:rsidRDefault="003E2918" w:rsidP="003E2918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lastRenderedPageBreak/>
        <w:t>利勃海尔齿轮加工机床上的</w:t>
      </w:r>
      <w:r w:rsidRPr="003E2918">
        <w:rPr>
          <w:rFonts w:ascii="Calibri" w:hAnsi="Calibri" w:cs="Calibri"/>
          <w:lang w:val="en-US"/>
        </w:rPr>
        <w:t xml:space="preserve"> </w:t>
      </w:r>
      <w:proofErr w:type="spellStart"/>
      <w:r w:rsidRPr="003E2918">
        <w:rPr>
          <w:rFonts w:ascii="Calibri" w:hAnsi="Calibri" w:cs="Calibri"/>
          <w:lang w:val="en-US"/>
        </w:rPr>
        <w:t>LHProcessMonitoring</w:t>
      </w:r>
      <w:proofErr w:type="spellEnd"/>
      <w:r w:rsidRPr="003E2918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插图。</w:t>
      </w:r>
      <w:r w:rsidRPr="003E2918">
        <w:rPr>
          <w:rFonts w:ascii="Calibri" w:hAnsi="Calibri" w:cs="Calibri"/>
          <w:lang w:val="en-US"/>
        </w:rPr>
        <w:br/>
      </w:r>
      <w:r>
        <w:rPr>
          <w:rFonts w:ascii="Calibri" w:hAnsi="Calibri" w:cs="Calibri"/>
        </w:rPr>
        <w:t>在此过程中</w:t>
      </w:r>
      <w:r w:rsidRPr="003E2918">
        <w:rPr>
          <w:rFonts w:ascii="Calibri" w:hAnsi="Calibri" w:cs="Calibri"/>
          <w:lang w:val="en-US"/>
        </w:rPr>
        <w:t>，</w:t>
      </w:r>
      <w:r>
        <w:rPr>
          <w:rFonts w:ascii="Calibri" w:hAnsi="Calibri" w:cs="Calibri"/>
        </w:rPr>
        <w:t>所有工件都可以单独分析</w:t>
      </w:r>
    </w:p>
    <w:p w14:paraId="2B77D262" w14:textId="77777777" w:rsidR="003E2918" w:rsidRDefault="003E2918" w:rsidP="003E2918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0CA4E724" wp14:editId="2D43F5EB">
            <wp:extent cx="3314700" cy="1943100"/>
            <wp:effectExtent l="0" t="0" r="0" b="0"/>
            <wp:docPr id="256270280" name="Grafik 1" descr="Ein Bild, das Diagramm, Reihe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270280" name="Grafik 1" descr="Ein Bild, das Diagramm, Reihe, Screenshot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5383">
        <w:rPr>
          <w:lang w:val="en-US"/>
        </w:rPr>
        <w:br/>
      </w:r>
      <w:bookmarkEnd w:id="0"/>
    </w:p>
    <w:p w14:paraId="2ECEB64B" w14:textId="77777777" w:rsidR="003E2918" w:rsidRDefault="003E2918" w:rsidP="003E2918">
      <w:pPr>
        <w:pStyle w:val="Caption9Pt"/>
        <w:rPr>
          <w:lang w:val="en-US"/>
        </w:rPr>
      </w:pPr>
      <w:proofErr w:type="spellStart"/>
      <w:r w:rsidRPr="006F5106">
        <w:rPr>
          <w:lang w:val="en-US"/>
        </w:rPr>
        <w:t>ProcessRecordViewer</w:t>
      </w:r>
      <w:proofErr w:type="spellEnd"/>
      <w:r w:rsidRPr="006F5106">
        <w:rPr>
          <w:lang w:val="en-US"/>
        </w:rPr>
        <w:t>-EN</w:t>
      </w:r>
    </w:p>
    <w:p w14:paraId="6494C5EE" w14:textId="380D9BD2" w:rsidR="003E2918" w:rsidRPr="003E2918" w:rsidRDefault="003E2918" w:rsidP="003E2918">
      <w:pPr>
        <w:pStyle w:val="Caption9Pt"/>
        <w:rPr>
          <w:rFonts w:ascii="Calibri" w:hAnsi="Calibri" w:cs="Calibri"/>
          <w:lang w:val="en-US"/>
        </w:rPr>
      </w:pPr>
      <w:r>
        <w:rPr>
          <w:rFonts w:ascii="MS Gothic" w:eastAsia="MS Gothic" w:hAnsi="MS Gothic" w:cs="MS Gothic" w:hint="eastAsia"/>
          <w:sz w:val="22"/>
          <w:szCs w:val="22"/>
          <w:lang w:eastAsia="zh-CN"/>
        </w:rPr>
        <w:t>使用桌面</w:t>
      </w:r>
      <w:r>
        <w:rPr>
          <w:rFonts w:ascii="Microsoft JhengHei" w:eastAsia="Microsoft JhengHei" w:hAnsi="Microsoft JhengHei" w:cs="Microsoft JhengHei" w:hint="eastAsia"/>
          <w:sz w:val="22"/>
          <w:szCs w:val="22"/>
          <w:lang w:eastAsia="zh-CN"/>
        </w:rPr>
        <w:t>应用程序</w:t>
      </w:r>
      <w:r w:rsidRPr="003E2918">
        <w:rPr>
          <w:rFonts w:ascii="Calibri" w:hAnsi="Calibri" w:cs="Calibri"/>
          <w:sz w:val="22"/>
          <w:szCs w:val="22"/>
          <w:lang w:val="en-US" w:eastAsia="zh-CN"/>
        </w:rPr>
        <w:t xml:space="preserve"> </w:t>
      </w:r>
      <w:proofErr w:type="spellStart"/>
      <w:r w:rsidRPr="003E2918">
        <w:rPr>
          <w:rFonts w:ascii="Calibri" w:hAnsi="Calibri" w:cs="Calibri"/>
          <w:sz w:val="22"/>
          <w:szCs w:val="22"/>
          <w:lang w:val="en-US" w:eastAsia="zh-CN"/>
        </w:rPr>
        <w:t>ProcessRecordViewer</w:t>
      </w:r>
      <w:proofErr w:type="spellEnd"/>
      <w:r w:rsidRPr="003E2918">
        <w:rPr>
          <w:rFonts w:ascii="MS Gothic" w:eastAsia="MS Gothic" w:hAnsi="MS Gothic" w:cs="MS Gothic" w:hint="eastAsia"/>
          <w:sz w:val="22"/>
          <w:szCs w:val="22"/>
          <w:lang w:val="en-US" w:eastAsia="zh-CN"/>
        </w:rPr>
        <w:t>，</w:t>
      </w:r>
      <w:r>
        <w:rPr>
          <w:rFonts w:ascii="MS Gothic" w:eastAsia="MS Gothic" w:hAnsi="MS Gothic" w:cs="MS Gothic" w:hint="eastAsia"/>
          <w:sz w:val="22"/>
          <w:szCs w:val="22"/>
          <w:lang w:eastAsia="zh-CN"/>
        </w:rPr>
        <w:t>可以</w:t>
      </w:r>
      <w:r>
        <w:rPr>
          <w:rFonts w:ascii="Microsoft JhengHei" w:eastAsia="Microsoft JhengHei" w:hAnsi="Microsoft JhengHei" w:cs="Microsoft JhengHei" w:hint="eastAsia"/>
          <w:sz w:val="22"/>
          <w:szCs w:val="22"/>
          <w:lang w:eastAsia="zh-CN"/>
        </w:rPr>
        <w:t>详细分析、比较所有记录的信号</w:t>
      </w:r>
      <w:r w:rsidRPr="003E2918">
        <w:rPr>
          <w:rFonts w:ascii="MS Gothic" w:eastAsia="MS Gothic" w:hAnsi="MS Gothic" w:cs="MS Gothic" w:hint="eastAsia"/>
          <w:sz w:val="22"/>
          <w:szCs w:val="22"/>
          <w:lang w:val="en-US" w:eastAsia="zh-CN"/>
        </w:rPr>
        <w:t>，</w:t>
      </w:r>
    </w:p>
    <w:p w14:paraId="3A7A226A" w14:textId="77777777" w:rsidR="003E2918" w:rsidRPr="006F5106" w:rsidRDefault="003E2918" w:rsidP="003E2918">
      <w:pPr>
        <w:pStyle w:val="Caption9Pt"/>
        <w:rPr>
          <w:lang w:val="en-US"/>
        </w:rPr>
      </w:pPr>
      <w:r>
        <w:rPr>
          <w:noProof/>
        </w:rPr>
        <w:drawing>
          <wp:inline distT="0" distB="0" distL="0" distR="0" wp14:anchorId="233E07CC" wp14:editId="1DBDE545">
            <wp:extent cx="2352675" cy="1543050"/>
            <wp:effectExtent l="0" t="0" r="9525" b="0"/>
            <wp:docPr id="488951819" name="Grafik 1" descr="Ein Bild, das Person, Kleidung, Menschliches Gesicht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951819" name="Grafik 1" descr="Ein Bild, das Person, Kleidung, Menschliches Gesicht, Wand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219BC" w14:textId="7A870602" w:rsidR="007E7FC6" w:rsidRPr="00EF0633" w:rsidRDefault="003E2918" w:rsidP="003E2918">
      <w:pPr>
        <w:pStyle w:val="Copyhead11Pt"/>
        <w:rPr>
          <w:rFonts w:cs="Arial"/>
        </w:rPr>
      </w:pPr>
      <w:r w:rsidRPr="006F5106">
        <w:rPr>
          <w:rFonts w:asciiTheme="majorHAnsi" w:hAnsiTheme="majorHAnsi" w:cstheme="majorHAnsi"/>
          <w:b w:val="0"/>
          <w:bCs/>
          <w:sz w:val="18"/>
        </w:rPr>
        <w:t>Mitarbeiterinterview_Florian_Schuon_11</w:t>
      </w:r>
      <w:proofErr w:type="spellStart"/>
      <w:r w:rsidR="007E7FC6" w:rsidRPr="00047CBF">
        <w:rPr>
          <w:rFonts w:eastAsia="Microsoft JhengHei" w:hint="eastAsia"/>
        </w:rPr>
        <w:t>联系人</w:t>
      </w:r>
      <w:proofErr w:type="spellEnd"/>
    </w:p>
    <w:p w14:paraId="71E07903" w14:textId="77777777" w:rsidR="00061181" w:rsidRPr="00EF0633" w:rsidRDefault="00061181" w:rsidP="00061181">
      <w:pPr>
        <w:pStyle w:val="Copytext11Pt"/>
      </w:pPr>
      <w:r w:rsidRPr="00EF0633">
        <w:t>Thomas Weber</w:t>
      </w:r>
      <w:r w:rsidRPr="00EF0633">
        <w:br/>
        <w:t>Head of Marketing</w:t>
      </w:r>
      <w:r w:rsidRPr="00EF0633">
        <w:br/>
      </w:r>
      <w:proofErr w:type="spellStart"/>
      <w:r w:rsidRPr="00EF0633">
        <w:t>Telefon</w:t>
      </w:r>
      <w:proofErr w:type="spellEnd"/>
      <w:r w:rsidRPr="00EF0633">
        <w:t>: +49 831 / 786 - 3285</w:t>
      </w:r>
      <w:r w:rsidRPr="00EF0633">
        <w:br/>
        <w:t xml:space="preserve">E-Mail: thomas.weber@liebherr.com </w:t>
      </w:r>
    </w:p>
    <w:p w14:paraId="4B8F5C61" w14:textId="03B14691" w:rsidR="00061181" w:rsidRPr="00383AA6" w:rsidRDefault="00061181" w:rsidP="00061181">
      <w:pPr>
        <w:pStyle w:val="Copyhead11Pt"/>
      </w:pPr>
      <w:r w:rsidRPr="00383AA6">
        <w:t>Published by</w:t>
      </w:r>
    </w:p>
    <w:p w14:paraId="0EE490AD" w14:textId="0E36466F" w:rsidR="00B81ED6" w:rsidRPr="007E7FC6" w:rsidRDefault="00061181" w:rsidP="00061181">
      <w:pPr>
        <w:pStyle w:val="Copytext11Pt"/>
        <w:rPr>
          <w:lang w:val="de-DE"/>
        </w:rPr>
      </w:pPr>
      <w:r w:rsidRPr="00047CBF">
        <w:rPr>
          <w:lang w:val="de-DE"/>
        </w:rPr>
        <w:t>Liebherr-</w:t>
      </w:r>
      <w:proofErr w:type="spellStart"/>
      <w:r w:rsidRPr="00047CBF">
        <w:rPr>
          <w:lang w:val="de-DE"/>
        </w:rPr>
        <w:t>Verzahntechnik</w:t>
      </w:r>
      <w:proofErr w:type="spellEnd"/>
      <w:r w:rsidRPr="00047CBF">
        <w:rPr>
          <w:lang w:val="de-DE"/>
        </w:rPr>
        <w:t xml:space="preserve"> GmbH </w:t>
      </w:r>
      <w:r w:rsidRPr="00047CBF">
        <w:rPr>
          <w:lang w:val="de-DE"/>
        </w:rPr>
        <w:br/>
        <w:t>Kempten / Germany</w:t>
      </w:r>
      <w:r w:rsidRPr="00047CBF">
        <w:rPr>
          <w:lang w:val="de-DE"/>
        </w:rPr>
        <w:br/>
      </w:r>
      <w:hyperlink r:id="rId11" w:history="1">
        <w:r w:rsidRPr="00047CBF">
          <w:rPr>
            <w:lang w:val="de-DE"/>
          </w:rPr>
          <w:t>www.liebherr.com</w:t>
        </w:r>
      </w:hyperlink>
    </w:p>
    <w:sectPr w:rsidR="00B81ED6" w:rsidRPr="007E7FC6" w:rsidSect="00E847CC">
      <w:headerReference w:type="default" r:id="rId12"/>
      <w:footerReference w:type="default" r:id="rId13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6B90" w14:textId="77777777" w:rsidR="00CA6B26" w:rsidRDefault="00CA6B26" w:rsidP="00B81ED6">
      <w:pPr>
        <w:spacing w:after="0" w:line="240" w:lineRule="auto"/>
      </w:pPr>
      <w:r>
        <w:separator/>
      </w:r>
    </w:p>
  </w:endnote>
  <w:endnote w:type="continuationSeparator" w:id="0">
    <w:p w14:paraId="42C2786C" w14:textId="77777777" w:rsidR="00CA6B26" w:rsidRDefault="00CA6B26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394C" w14:textId="722DEC0B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3E2918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3E2918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3E2918">
      <w:rPr>
        <w:rFonts w:ascii="Arial" w:hAnsi="Arial" w:cs="Arial"/>
        <w:noProof/>
      </w:rPr>
      <w:instrText>3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3E2918">
      <w:rPr>
        <w:rFonts w:ascii="Arial" w:hAnsi="Arial" w:cs="Arial"/>
      </w:rPr>
      <w:fldChar w:fldCharType="separate"/>
    </w:r>
    <w:r w:rsidR="003E2918">
      <w:rPr>
        <w:rFonts w:ascii="Arial" w:hAnsi="Arial" w:cs="Arial"/>
        <w:noProof/>
      </w:rPr>
      <w:t>2</w:t>
    </w:r>
    <w:r w:rsidR="003E2918" w:rsidRPr="0093605C">
      <w:rPr>
        <w:rFonts w:ascii="Arial" w:hAnsi="Arial" w:cs="Arial"/>
        <w:noProof/>
      </w:rPr>
      <w:t>/</w:t>
    </w:r>
    <w:r w:rsidR="003E2918">
      <w:rPr>
        <w:rFonts w:ascii="Arial" w:hAnsi="Arial" w:cs="Arial"/>
        <w:noProof/>
      </w:rPr>
      <w:t>3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A39B" w14:textId="77777777" w:rsidR="00CA6B26" w:rsidRDefault="00CA6B26" w:rsidP="00B81ED6">
      <w:pPr>
        <w:spacing w:after="0" w:line="240" w:lineRule="auto"/>
      </w:pPr>
      <w:r>
        <w:separator/>
      </w:r>
    </w:p>
  </w:footnote>
  <w:footnote w:type="continuationSeparator" w:id="0">
    <w:p w14:paraId="6E84E8DE" w14:textId="77777777" w:rsidR="00CA6B26" w:rsidRDefault="00CA6B26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880C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3E8E4800" wp14:editId="736CF2B3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CEE1997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abstractNum w:abstractNumId="3" w15:restartNumberingAfterBreak="0">
    <w:nsid w:val="7736352D"/>
    <w:multiLevelType w:val="hybridMultilevel"/>
    <w:tmpl w:val="5B02BCA2"/>
    <w:lvl w:ilvl="0" w:tplc="FF96C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73291">
    <w:abstractNumId w:val="0"/>
  </w:num>
  <w:num w:numId="2" w16cid:durableId="1908957474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141579063">
    <w:abstractNumId w:val="1"/>
  </w:num>
  <w:num w:numId="4" w16cid:durableId="179112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0223B"/>
    <w:rsid w:val="00033002"/>
    <w:rsid w:val="00047CBF"/>
    <w:rsid w:val="00061181"/>
    <w:rsid w:val="00066E54"/>
    <w:rsid w:val="001419B4"/>
    <w:rsid w:val="00145DB7"/>
    <w:rsid w:val="00194D30"/>
    <w:rsid w:val="001B4AC3"/>
    <w:rsid w:val="00234F7A"/>
    <w:rsid w:val="00294469"/>
    <w:rsid w:val="00327624"/>
    <w:rsid w:val="003524D2"/>
    <w:rsid w:val="0037389B"/>
    <w:rsid w:val="00383AA6"/>
    <w:rsid w:val="003936A6"/>
    <w:rsid w:val="00394967"/>
    <w:rsid w:val="003E2918"/>
    <w:rsid w:val="00492632"/>
    <w:rsid w:val="00492D3B"/>
    <w:rsid w:val="004932AF"/>
    <w:rsid w:val="00535E11"/>
    <w:rsid w:val="00555746"/>
    <w:rsid w:val="00556698"/>
    <w:rsid w:val="00566A67"/>
    <w:rsid w:val="005E09CA"/>
    <w:rsid w:val="00610DD9"/>
    <w:rsid w:val="00652E53"/>
    <w:rsid w:val="00685F73"/>
    <w:rsid w:val="007A0FE9"/>
    <w:rsid w:val="007C2DD9"/>
    <w:rsid w:val="007E7FC6"/>
    <w:rsid w:val="007F2586"/>
    <w:rsid w:val="00824226"/>
    <w:rsid w:val="00830BC4"/>
    <w:rsid w:val="008C5AE3"/>
    <w:rsid w:val="009169F9"/>
    <w:rsid w:val="0093605C"/>
    <w:rsid w:val="00965077"/>
    <w:rsid w:val="009A3D17"/>
    <w:rsid w:val="009B130E"/>
    <w:rsid w:val="009E547C"/>
    <w:rsid w:val="00A11FF2"/>
    <w:rsid w:val="00AC2129"/>
    <w:rsid w:val="00AF1F99"/>
    <w:rsid w:val="00AF789A"/>
    <w:rsid w:val="00B139D2"/>
    <w:rsid w:val="00B522E3"/>
    <w:rsid w:val="00B81ED6"/>
    <w:rsid w:val="00BB0BFF"/>
    <w:rsid w:val="00BC48D8"/>
    <w:rsid w:val="00BD0270"/>
    <w:rsid w:val="00BD7045"/>
    <w:rsid w:val="00C464EC"/>
    <w:rsid w:val="00C77574"/>
    <w:rsid w:val="00CA6B26"/>
    <w:rsid w:val="00CC64B3"/>
    <w:rsid w:val="00D519DB"/>
    <w:rsid w:val="00D51A66"/>
    <w:rsid w:val="00D63AFC"/>
    <w:rsid w:val="00D82EAE"/>
    <w:rsid w:val="00D854F3"/>
    <w:rsid w:val="00DD42FC"/>
    <w:rsid w:val="00DF40C0"/>
    <w:rsid w:val="00E04E03"/>
    <w:rsid w:val="00E260E6"/>
    <w:rsid w:val="00E32363"/>
    <w:rsid w:val="00E847CC"/>
    <w:rsid w:val="00EA26F3"/>
    <w:rsid w:val="00EF0633"/>
    <w:rsid w:val="00F160F9"/>
    <w:rsid w:val="00F37D56"/>
    <w:rsid w:val="00F41F78"/>
    <w:rsid w:val="00F6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A02BC4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styleId="Listenabsatz">
    <w:name w:val="List Paragraph"/>
    <w:basedOn w:val="Standard"/>
    <w:uiPriority w:val="34"/>
    <w:rsid w:val="00394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ebher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5086-FF12-4C8A-92BD-4BB7621B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Headlin</vt:lpstr>
    </vt:vector>
  </TitlesOfParts>
  <Company>Liebherr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Pucher Vanessa (LVT)</cp:lastModifiedBy>
  <cp:revision>13</cp:revision>
  <dcterms:created xsi:type="dcterms:W3CDTF">2022-08-02T11:35:00Z</dcterms:created>
  <dcterms:modified xsi:type="dcterms:W3CDTF">2025-07-31T08:30:00Z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